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9096" w14:textId="10AA7156" w:rsidR="003E0652" w:rsidRPr="00404A66" w:rsidRDefault="00FD547B" w:rsidP="003E0652">
      <w:pPr>
        <w:spacing w:after="0"/>
        <w:ind w:firstLine="709"/>
        <w:jc w:val="center"/>
        <w:rPr>
          <w:b/>
          <w:szCs w:val="28"/>
          <w:lang w:val="en-US"/>
        </w:rPr>
      </w:pPr>
      <w:r w:rsidRPr="00404A66">
        <w:rPr>
          <w:b/>
          <w:szCs w:val="28"/>
          <w:lang w:val="en-US"/>
        </w:rPr>
        <w:t xml:space="preserve"> </w:t>
      </w:r>
      <w:r w:rsidR="003E0652" w:rsidRPr="00404A66">
        <w:rPr>
          <w:b/>
          <w:szCs w:val="28"/>
          <w:lang w:val="en-US"/>
        </w:rPr>
        <w:t>International Online Conference. Russia-</w:t>
      </w:r>
      <w:r w:rsidR="003E0652" w:rsidRPr="00404A66">
        <w:rPr>
          <w:b/>
          <w:szCs w:val="28"/>
          <w:lang w:val="en-US"/>
        </w:rPr>
        <w:t>Taiwan</w:t>
      </w:r>
      <w:r w:rsidR="003E0652" w:rsidRPr="00404A66">
        <w:rPr>
          <w:b/>
          <w:szCs w:val="28"/>
          <w:lang w:val="en-US"/>
        </w:rPr>
        <w:t>.</w:t>
      </w:r>
    </w:p>
    <w:p w14:paraId="22D3BB69" w14:textId="77777777" w:rsidR="003E0652" w:rsidRPr="00404A66" w:rsidRDefault="003E0652" w:rsidP="003E0652">
      <w:pPr>
        <w:spacing w:after="0"/>
        <w:ind w:firstLine="709"/>
        <w:jc w:val="center"/>
        <w:rPr>
          <w:b/>
          <w:szCs w:val="28"/>
          <w:lang w:val="en-US"/>
        </w:rPr>
      </w:pPr>
      <w:r w:rsidRPr="00404A66">
        <w:rPr>
          <w:b/>
          <w:szCs w:val="28"/>
          <w:lang w:val="en-US"/>
        </w:rPr>
        <w:t>Within the project "The Beacon of Russia's Achievements"</w:t>
      </w:r>
    </w:p>
    <w:p w14:paraId="31794A5D" w14:textId="77777777" w:rsidR="005F6D5A" w:rsidRPr="00404A66" w:rsidRDefault="005F6D5A" w:rsidP="00FD547B">
      <w:pPr>
        <w:spacing w:after="0"/>
        <w:ind w:firstLine="709"/>
        <w:jc w:val="both"/>
        <w:rPr>
          <w:b/>
          <w:szCs w:val="28"/>
        </w:rPr>
      </w:pPr>
    </w:p>
    <w:p w14:paraId="2C74395D" w14:textId="7FE7744D" w:rsidR="00D3687A" w:rsidRPr="00404A66" w:rsidRDefault="00404A66" w:rsidP="00D3687A">
      <w:pPr>
        <w:spacing w:after="0"/>
        <w:ind w:firstLine="709"/>
        <w:jc w:val="both"/>
        <w:rPr>
          <w:szCs w:val="28"/>
          <w:lang w:val="en-US"/>
        </w:rPr>
      </w:pPr>
      <w:r w:rsidRPr="00404A66">
        <w:rPr>
          <w:szCs w:val="28"/>
          <w:lang w:val="en-US"/>
        </w:rPr>
        <w:t>On 26 November 2021, within the framework of the international project "The Beacon of Russia's Achievements", dedicated to the Year of Science and Technology in Russia, an online conference between Russia and Taiwan was held, bringing together speakers from Vladivostok, Kazan, St. Petersburg, Yekaterinburg, Moscow and Taipei</w:t>
      </w:r>
      <w:r w:rsidR="00D3687A" w:rsidRPr="00404A66">
        <w:rPr>
          <w:szCs w:val="28"/>
          <w:lang w:val="en-US"/>
        </w:rPr>
        <w:t>.</w:t>
      </w:r>
    </w:p>
    <w:p w14:paraId="289302BE" w14:textId="77777777" w:rsidR="00D3687A" w:rsidRPr="00404A66" w:rsidRDefault="00D3687A" w:rsidP="00D3687A">
      <w:pPr>
        <w:spacing w:after="0"/>
        <w:ind w:firstLine="709"/>
        <w:jc w:val="both"/>
        <w:rPr>
          <w:szCs w:val="28"/>
          <w:lang w:val="en-US"/>
        </w:rPr>
      </w:pPr>
    </w:p>
    <w:p w14:paraId="75703E39" w14:textId="77777777" w:rsidR="00404A66" w:rsidRPr="00404A66" w:rsidRDefault="00404A66" w:rsidP="00404A66">
      <w:pPr>
        <w:spacing w:after="0"/>
        <w:ind w:firstLine="709"/>
        <w:jc w:val="both"/>
        <w:rPr>
          <w:b/>
          <w:szCs w:val="28"/>
          <w:lang w:val="en-US"/>
        </w:rPr>
      </w:pPr>
      <w:r w:rsidRPr="00404A66">
        <w:rPr>
          <w:b/>
          <w:szCs w:val="28"/>
          <w:lang w:val="en-US"/>
        </w:rPr>
        <w:t>Moderator:</w:t>
      </w:r>
    </w:p>
    <w:p w14:paraId="1FAD198A" w14:textId="4B1E0555" w:rsidR="009D2CAE" w:rsidRPr="00404A66" w:rsidRDefault="00404A66" w:rsidP="00404A66">
      <w:pPr>
        <w:spacing w:after="0"/>
        <w:ind w:firstLine="709"/>
        <w:jc w:val="both"/>
        <w:rPr>
          <w:szCs w:val="28"/>
          <w:lang w:val="en-US"/>
        </w:rPr>
      </w:pPr>
      <w:proofErr w:type="spellStart"/>
      <w:r w:rsidRPr="00404A66">
        <w:rPr>
          <w:bCs/>
          <w:szCs w:val="28"/>
          <w:lang w:val="en-US"/>
        </w:rPr>
        <w:t>Nickolay</w:t>
      </w:r>
      <w:proofErr w:type="spellEnd"/>
      <w:r w:rsidRPr="00404A66">
        <w:rPr>
          <w:bCs/>
          <w:szCs w:val="28"/>
          <w:lang w:val="en-US"/>
        </w:rPr>
        <w:t xml:space="preserve"> </w:t>
      </w:r>
      <w:proofErr w:type="spellStart"/>
      <w:r w:rsidRPr="00404A66">
        <w:rPr>
          <w:bCs/>
          <w:szCs w:val="28"/>
          <w:lang w:val="en-US"/>
        </w:rPr>
        <w:t>Nikolaevich</w:t>
      </w:r>
      <w:proofErr w:type="spellEnd"/>
      <w:r w:rsidRPr="00404A66">
        <w:rPr>
          <w:bCs/>
          <w:szCs w:val="28"/>
          <w:lang w:val="en-US"/>
        </w:rPr>
        <w:t xml:space="preserve"> </w:t>
      </w:r>
      <w:proofErr w:type="spellStart"/>
      <w:r w:rsidRPr="00404A66">
        <w:rPr>
          <w:bCs/>
          <w:szCs w:val="28"/>
          <w:lang w:val="en-US"/>
        </w:rPr>
        <w:t>Miklouho-Maclay</w:t>
      </w:r>
      <w:proofErr w:type="spellEnd"/>
      <w:r w:rsidRPr="00404A66">
        <w:rPr>
          <w:bCs/>
          <w:szCs w:val="28"/>
          <w:lang w:val="en-US"/>
        </w:rPr>
        <w:t xml:space="preserve">, Founder and Director of the </w:t>
      </w:r>
      <w:proofErr w:type="spellStart"/>
      <w:r w:rsidRPr="00404A66">
        <w:rPr>
          <w:bCs/>
          <w:szCs w:val="28"/>
          <w:lang w:val="en-US"/>
        </w:rPr>
        <w:t>Miklouho-Maclay</w:t>
      </w:r>
      <w:proofErr w:type="spellEnd"/>
      <w:r w:rsidRPr="00404A66">
        <w:rPr>
          <w:bCs/>
          <w:szCs w:val="28"/>
          <w:lang w:val="en-US"/>
        </w:rPr>
        <w:t xml:space="preserve"> Foundation, Head of the Center for South Pacific Studies, research fellow at the Center for Southeast Asia, Australia and Oceania of the Institute of Oriental Studies RAS, President of the Association of the South Pacific Researchers</w:t>
      </w:r>
      <w:r w:rsidRPr="00404A66">
        <w:rPr>
          <w:bCs/>
          <w:szCs w:val="28"/>
          <w:lang w:val="en-US"/>
        </w:rPr>
        <w:t>.</w:t>
      </w:r>
    </w:p>
    <w:p w14:paraId="67C70F27" w14:textId="77777777" w:rsidR="00EB27B3" w:rsidRPr="00404A66" w:rsidRDefault="00EB27B3" w:rsidP="00DF0315">
      <w:pPr>
        <w:spacing w:after="0"/>
        <w:ind w:firstLine="709"/>
        <w:jc w:val="both"/>
        <w:rPr>
          <w:szCs w:val="28"/>
          <w:lang w:val="en-US"/>
        </w:rPr>
      </w:pPr>
    </w:p>
    <w:p w14:paraId="03D126B1" w14:textId="5D0A308F" w:rsidR="009D2CAE" w:rsidRPr="00E57BA3" w:rsidRDefault="00E57BA3" w:rsidP="00C27462">
      <w:pPr>
        <w:spacing w:after="0"/>
        <w:ind w:firstLine="709"/>
        <w:jc w:val="both"/>
        <w:rPr>
          <w:szCs w:val="28"/>
          <w:lang w:val="en-US"/>
        </w:rPr>
      </w:pPr>
      <w:r w:rsidRPr="00E57BA3">
        <w:rPr>
          <w:szCs w:val="28"/>
          <w:lang w:val="en-US"/>
        </w:rPr>
        <w:t xml:space="preserve">The conference was opened by </w:t>
      </w:r>
      <w:proofErr w:type="spellStart"/>
      <w:r w:rsidRPr="00E57BA3">
        <w:rPr>
          <w:b/>
          <w:bCs/>
          <w:szCs w:val="28"/>
          <w:lang w:val="en-US"/>
        </w:rPr>
        <w:t>Nickolay</w:t>
      </w:r>
      <w:proofErr w:type="spellEnd"/>
      <w:r w:rsidRPr="00E57BA3">
        <w:rPr>
          <w:b/>
          <w:bCs/>
          <w:szCs w:val="28"/>
          <w:lang w:val="en-US"/>
        </w:rPr>
        <w:t xml:space="preserve"> </w:t>
      </w:r>
      <w:proofErr w:type="spellStart"/>
      <w:r w:rsidRPr="00E57BA3">
        <w:rPr>
          <w:b/>
          <w:bCs/>
          <w:szCs w:val="28"/>
          <w:lang w:val="en-US"/>
        </w:rPr>
        <w:t>Miklouho-Maclay</w:t>
      </w:r>
      <w:proofErr w:type="spellEnd"/>
      <w:r w:rsidRPr="00E57BA3">
        <w:rPr>
          <w:szCs w:val="28"/>
          <w:lang w:val="en-US"/>
        </w:rPr>
        <w:t xml:space="preserve">, founder and Director of the </w:t>
      </w:r>
      <w:proofErr w:type="spellStart"/>
      <w:r w:rsidRPr="00E57BA3">
        <w:rPr>
          <w:szCs w:val="28"/>
          <w:lang w:val="en-US"/>
        </w:rPr>
        <w:t>Miklouho-Maclay</w:t>
      </w:r>
      <w:proofErr w:type="spellEnd"/>
      <w:r w:rsidRPr="00E57BA3">
        <w:rPr>
          <w:szCs w:val="28"/>
          <w:lang w:val="en-US"/>
        </w:rPr>
        <w:t xml:space="preserve"> Foundation, whose mission is to support expeditions and scientific research. However, due to the restrictions on flights between countries and conducting expeditions, the Foundation created an online expedition through the latest Russian achievements in science, presented on the website. </w:t>
      </w:r>
      <w:proofErr w:type="spellStart"/>
      <w:r w:rsidRPr="00E57BA3">
        <w:rPr>
          <w:szCs w:val="28"/>
          <w:lang w:val="en-US"/>
        </w:rPr>
        <w:t>Nickolay</w:t>
      </w:r>
      <w:proofErr w:type="spellEnd"/>
      <w:r w:rsidRPr="00E57BA3">
        <w:rPr>
          <w:szCs w:val="28"/>
          <w:lang w:val="en-US"/>
        </w:rPr>
        <w:t xml:space="preserve"> </w:t>
      </w:r>
      <w:proofErr w:type="spellStart"/>
      <w:r w:rsidRPr="00E57BA3">
        <w:rPr>
          <w:szCs w:val="28"/>
          <w:lang w:val="en-US"/>
        </w:rPr>
        <w:t>Nikolaevich</w:t>
      </w:r>
      <w:proofErr w:type="spellEnd"/>
      <w:r w:rsidRPr="00E57BA3">
        <w:rPr>
          <w:szCs w:val="28"/>
          <w:lang w:val="en-US"/>
        </w:rPr>
        <w:t xml:space="preserve"> told the conference participants how, by navigating on the website with the help of videos and articles, one can learn about outstanding achievements of Russians in various realms of science, recognized not only in Russia, but all over the world</w:t>
      </w:r>
      <w:r w:rsidR="00011CB2" w:rsidRPr="00E57BA3">
        <w:rPr>
          <w:szCs w:val="28"/>
          <w:lang w:val="en-US"/>
        </w:rPr>
        <w:t>.</w:t>
      </w:r>
    </w:p>
    <w:p w14:paraId="43F29504" w14:textId="03217DDF" w:rsidR="00A456EA" w:rsidRPr="00091484" w:rsidRDefault="00091484" w:rsidP="00A456EA">
      <w:pPr>
        <w:spacing w:after="0"/>
        <w:ind w:firstLine="709"/>
        <w:jc w:val="both"/>
        <w:rPr>
          <w:szCs w:val="28"/>
          <w:lang w:val="en-US"/>
        </w:rPr>
      </w:pPr>
      <w:r w:rsidRPr="00091484">
        <w:rPr>
          <w:b/>
          <w:szCs w:val="28"/>
          <w:lang w:val="en-US"/>
        </w:rPr>
        <w:t xml:space="preserve">Chang </w:t>
      </w:r>
      <w:proofErr w:type="spellStart"/>
      <w:r w:rsidRPr="00091484">
        <w:rPr>
          <w:b/>
          <w:szCs w:val="28"/>
          <w:lang w:val="en-US"/>
        </w:rPr>
        <w:t>Jui</w:t>
      </w:r>
      <w:proofErr w:type="spellEnd"/>
      <w:r w:rsidRPr="00091484">
        <w:rPr>
          <w:b/>
          <w:szCs w:val="28"/>
          <w:lang w:val="en-US"/>
        </w:rPr>
        <w:t xml:space="preserve"> Cheng</w:t>
      </w:r>
      <w:r w:rsidRPr="00091484">
        <w:rPr>
          <w:bCs/>
          <w:szCs w:val="28"/>
          <w:lang w:val="en-US"/>
        </w:rPr>
        <w:t xml:space="preserve">, PhD in Philology, Head of the Russian Center of </w:t>
      </w:r>
      <w:proofErr w:type="spellStart"/>
      <w:r w:rsidRPr="00091484">
        <w:rPr>
          <w:bCs/>
          <w:szCs w:val="28"/>
          <w:lang w:val="en-US"/>
        </w:rPr>
        <w:t>Zhengzhi</w:t>
      </w:r>
      <w:proofErr w:type="spellEnd"/>
      <w:r w:rsidRPr="00091484">
        <w:rPr>
          <w:bCs/>
          <w:szCs w:val="28"/>
          <w:lang w:val="en-US"/>
        </w:rPr>
        <w:t xml:space="preserve"> State University (Taipei, Taiwan), in his speech presented the main directions of the first and only Russian Center in Taiwan, opened in December 2013 to promote the Russian language and culture and to expand cultural, educational and scientific contacts between the citizens of Taiwan and Russia. Chang </w:t>
      </w:r>
      <w:proofErr w:type="spellStart"/>
      <w:r w:rsidRPr="00091484">
        <w:rPr>
          <w:bCs/>
          <w:szCs w:val="28"/>
          <w:lang w:val="en-US"/>
        </w:rPr>
        <w:t>Jui</w:t>
      </w:r>
      <w:proofErr w:type="spellEnd"/>
      <w:r w:rsidRPr="00091484">
        <w:rPr>
          <w:bCs/>
          <w:szCs w:val="28"/>
          <w:lang w:val="en-US"/>
        </w:rPr>
        <w:t xml:space="preserve"> Cheng noted that in order to increase motivation to study the Russian language and literature, the Center holds creative contests, lectures, as well as events dedicated to Russian holidays</w:t>
      </w:r>
      <w:r w:rsidR="006550EC" w:rsidRPr="00091484">
        <w:rPr>
          <w:bCs/>
          <w:szCs w:val="28"/>
          <w:lang w:val="en-US"/>
        </w:rPr>
        <w:t xml:space="preserve">. </w:t>
      </w:r>
    </w:p>
    <w:p w14:paraId="4C4BA467" w14:textId="4EA5D083" w:rsidR="00A456EA" w:rsidRPr="005E1FC9" w:rsidRDefault="005E1FC9" w:rsidP="006550EC">
      <w:pPr>
        <w:spacing w:after="0"/>
        <w:ind w:firstLine="709"/>
        <w:jc w:val="both"/>
        <w:rPr>
          <w:szCs w:val="28"/>
          <w:lang w:val="en-US"/>
        </w:rPr>
      </w:pPr>
      <w:r w:rsidRPr="005E1FC9">
        <w:rPr>
          <w:b/>
          <w:szCs w:val="28"/>
          <w:lang w:val="en-US"/>
        </w:rPr>
        <w:t xml:space="preserve">Anna </w:t>
      </w:r>
      <w:proofErr w:type="spellStart"/>
      <w:r w:rsidRPr="005E1FC9">
        <w:rPr>
          <w:b/>
          <w:szCs w:val="28"/>
          <w:lang w:val="en-US"/>
        </w:rPr>
        <w:t>Volodkina</w:t>
      </w:r>
      <w:proofErr w:type="spellEnd"/>
      <w:r w:rsidRPr="005E1FC9">
        <w:rPr>
          <w:bCs/>
          <w:szCs w:val="28"/>
          <w:lang w:val="en-US"/>
        </w:rPr>
        <w:t>, Head of the Head of the sector of attracting foreign students, Far Eastern Federal University (FEFU), spoke about the opportunities for international students to study at the FEFU. One of the advantages of the Russian University located in the Asia-Pacific is courses for foreign citizens at the Center of Russian Language and Culture. It was also noted that the Association of Russian and Foreign Students also contributes to the formation of a favorable international environment at the FEFU, thanks to which the students are involved in all international events</w:t>
      </w:r>
      <w:r>
        <w:rPr>
          <w:szCs w:val="28"/>
          <w:lang w:val="en-US"/>
        </w:rPr>
        <w:t>.</w:t>
      </w:r>
    </w:p>
    <w:p w14:paraId="7D0EA130" w14:textId="4871F410" w:rsidR="0085697F" w:rsidRPr="005F7C1E" w:rsidRDefault="005F7C1E" w:rsidP="0085697F">
      <w:pPr>
        <w:spacing w:after="0"/>
        <w:ind w:firstLine="709"/>
        <w:jc w:val="both"/>
        <w:rPr>
          <w:szCs w:val="28"/>
          <w:lang w:val="en-US"/>
        </w:rPr>
      </w:pPr>
      <w:r w:rsidRPr="005F7C1E">
        <w:rPr>
          <w:szCs w:val="28"/>
          <w:lang w:val="en-US"/>
        </w:rPr>
        <w:t xml:space="preserve">Representatives of the Kazan Federal University and the Institute of Design and Spatial Arts spoke about the history of the University, which is rich in the names </w:t>
      </w:r>
      <w:r w:rsidRPr="005F7C1E">
        <w:rPr>
          <w:szCs w:val="28"/>
          <w:lang w:val="en-US"/>
        </w:rPr>
        <w:lastRenderedPageBreak/>
        <w:t>of great scientists, outstanding public figures, educators, writers and artists, about the areas of study of the Institute of Design and Spatial Arts, as well as about the active student life of the Kazan Federal University. The speakers noted that dormitories can be provided to nonresident students. These can be in buildings in the city and in the student city - Universiade Village built for the XXVII Summer Universiade</w:t>
      </w:r>
      <w:r w:rsidR="0085697F" w:rsidRPr="005F7C1E">
        <w:rPr>
          <w:szCs w:val="28"/>
          <w:lang w:val="en-US"/>
        </w:rPr>
        <w:t>.</w:t>
      </w:r>
    </w:p>
    <w:p w14:paraId="1AA76D44" w14:textId="7FB1F131" w:rsidR="00A456EA" w:rsidRPr="001546B2" w:rsidRDefault="001546B2" w:rsidP="00A456EA">
      <w:pPr>
        <w:spacing w:after="0"/>
        <w:ind w:firstLine="709"/>
        <w:jc w:val="both"/>
        <w:rPr>
          <w:szCs w:val="28"/>
          <w:lang w:val="en-US"/>
        </w:rPr>
      </w:pPr>
      <w:r w:rsidRPr="001546B2">
        <w:rPr>
          <w:b/>
          <w:szCs w:val="28"/>
          <w:lang w:val="en-US"/>
        </w:rPr>
        <w:t xml:space="preserve">Alena </w:t>
      </w:r>
      <w:proofErr w:type="spellStart"/>
      <w:r w:rsidRPr="001546B2">
        <w:rPr>
          <w:b/>
          <w:szCs w:val="28"/>
          <w:lang w:val="en-US"/>
        </w:rPr>
        <w:t>Gerus</w:t>
      </w:r>
      <w:proofErr w:type="spellEnd"/>
      <w:r w:rsidRPr="001546B2">
        <w:rPr>
          <w:bCs/>
          <w:szCs w:val="28"/>
          <w:lang w:val="en-US"/>
        </w:rPr>
        <w:t xml:space="preserve">, specialist at the International Admissions Office of the St. Petersburg State University, spoke about the oldest Russian University, founded in 1724, located in the cultural capital of Russia and combining traditions and innovations. Alena </w:t>
      </w:r>
      <w:proofErr w:type="spellStart"/>
      <w:r w:rsidRPr="001546B2">
        <w:rPr>
          <w:bCs/>
          <w:szCs w:val="28"/>
          <w:lang w:val="en-US"/>
        </w:rPr>
        <w:t>Igorevna</w:t>
      </w:r>
      <w:proofErr w:type="spellEnd"/>
      <w:r w:rsidRPr="001546B2">
        <w:rPr>
          <w:bCs/>
          <w:szCs w:val="28"/>
          <w:lang w:val="en-US"/>
        </w:rPr>
        <w:t xml:space="preserve"> also debunked the myths about studying in Russia</w:t>
      </w:r>
      <w:r w:rsidR="00A752B2" w:rsidRPr="001546B2">
        <w:rPr>
          <w:bCs/>
          <w:szCs w:val="28"/>
          <w:lang w:val="en-US"/>
        </w:rPr>
        <w:t>.</w:t>
      </w:r>
    </w:p>
    <w:p w14:paraId="24178353" w14:textId="6230C96D" w:rsidR="00A456EA" w:rsidRPr="00FF2F39" w:rsidRDefault="00FF2F39" w:rsidP="00A456EA">
      <w:pPr>
        <w:spacing w:after="0"/>
        <w:ind w:firstLine="709"/>
        <w:jc w:val="both"/>
        <w:rPr>
          <w:szCs w:val="28"/>
          <w:lang w:val="en-US"/>
        </w:rPr>
      </w:pPr>
      <w:r w:rsidRPr="00FF2F39">
        <w:rPr>
          <w:b/>
          <w:szCs w:val="28"/>
          <w:lang w:val="en-US"/>
        </w:rPr>
        <w:t xml:space="preserve">Sergey </w:t>
      </w:r>
      <w:proofErr w:type="spellStart"/>
      <w:r w:rsidRPr="00FF2F39">
        <w:rPr>
          <w:b/>
          <w:szCs w:val="28"/>
          <w:lang w:val="en-US"/>
        </w:rPr>
        <w:t>Zariansky</w:t>
      </w:r>
      <w:proofErr w:type="spellEnd"/>
      <w:r w:rsidRPr="00FF2F39">
        <w:rPr>
          <w:bCs/>
          <w:szCs w:val="28"/>
          <w:lang w:val="en-US"/>
        </w:rPr>
        <w:t xml:space="preserve">, Admissions Manager, Ural Federal University, spoke about the modern approaches of the </w:t>
      </w:r>
      <w:proofErr w:type="spellStart"/>
      <w:r w:rsidRPr="00FF2F39">
        <w:rPr>
          <w:bCs/>
          <w:szCs w:val="28"/>
          <w:lang w:val="en-US"/>
        </w:rPr>
        <w:t>UrFU</w:t>
      </w:r>
      <w:proofErr w:type="spellEnd"/>
      <w:r w:rsidRPr="00FF2F39">
        <w:rPr>
          <w:bCs/>
          <w:szCs w:val="28"/>
          <w:lang w:val="en-US"/>
        </w:rPr>
        <w:t xml:space="preserve"> in education. Sergey </w:t>
      </w:r>
      <w:proofErr w:type="spellStart"/>
      <w:r w:rsidRPr="00FF2F39">
        <w:rPr>
          <w:bCs/>
          <w:szCs w:val="28"/>
          <w:lang w:val="en-US"/>
        </w:rPr>
        <w:t>Alexandrovich</w:t>
      </w:r>
      <w:proofErr w:type="spellEnd"/>
      <w:r w:rsidRPr="00FF2F39">
        <w:rPr>
          <w:bCs/>
          <w:szCs w:val="28"/>
          <w:lang w:val="en-US"/>
        </w:rPr>
        <w:t xml:space="preserve"> noted that the </w:t>
      </w:r>
      <w:proofErr w:type="spellStart"/>
      <w:r w:rsidRPr="00FF2F39">
        <w:rPr>
          <w:bCs/>
          <w:szCs w:val="28"/>
          <w:lang w:val="en-US"/>
        </w:rPr>
        <w:t>UrFU</w:t>
      </w:r>
      <w:proofErr w:type="spellEnd"/>
      <w:r w:rsidRPr="00FF2F39">
        <w:rPr>
          <w:bCs/>
          <w:szCs w:val="28"/>
          <w:lang w:val="en-US"/>
        </w:rPr>
        <w:t>, located in the fourth largest city of Russia, was an excellent educational center that provided opportunities for further employment, international mobility, courses in foreign languages, as well as a safe and comfortable life in an international university family of 36 thousand students</w:t>
      </w:r>
      <w:r w:rsidR="002A76CF" w:rsidRPr="00FF2F39">
        <w:rPr>
          <w:bCs/>
          <w:szCs w:val="28"/>
          <w:lang w:val="en-US"/>
        </w:rPr>
        <w:t>.</w:t>
      </w:r>
      <w:r w:rsidR="002A76CF" w:rsidRPr="00FF2F39">
        <w:rPr>
          <w:szCs w:val="28"/>
          <w:lang w:val="en-US"/>
        </w:rPr>
        <w:t xml:space="preserve"> </w:t>
      </w:r>
    </w:p>
    <w:p w14:paraId="5E75E819" w14:textId="662D9C7F" w:rsidR="002A76CF" w:rsidRPr="00F1306C" w:rsidRDefault="00F1306C" w:rsidP="00A456EA">
      <w:pPr>
        <w:spacing w:after="0"/>
        <w:ind w:firstLine="709"/>
        <w:jc w:val="both"/>
        <w:rPr>
          <w:szCs w:val="28"/>
          <w:lang w:val="en-US"/>
        </w:rPr>
      </w:pPr>
      <w:r w:rsidRPr="00F1306C">
        <w:rPr>
          <w:b/>
          <w:szCs w:val="28"/>
          <w:lang w:val="en-US"/>
        </w:rPr>
        <w:t>Sophia Pale</w:t>
      </w:r>
      <w:r w:rsidRPr="00F1306C">
        <w:rPr>
          <w:bCs/>
          <w:szCs w:val="28"/>
          <w:lang w:val="en-US"/>
        </w:rPr>
        <w:t xml:space="preserve">, PhD in History, PhD in History, research fellow at the Center for Southeast Asia, Australia and Oceania of the Institute of Oriental Studies RAS, Academic Secretary of the All-Russian Association of the SPR, spoke about the opportunities of postgraduate study for foreign citizens at the Institute. Sophia </w:t>
      </w:r>
      <w:proofErr w:type="spellStart"/>
      <w:r w:rsidRPr="00F1306C">
        <w:rPr>
          <w:bCs/>
          <w:szCs w:val="28"/>
          <w:lang w:val="en-US"/>
        </w:rPr>
        <w:t>Evgenievna</w:t>
      </w:r>
      <w:proofErr w:type="spellEnd"/>
      <w:r w:rsidRPr="00F1306C">
        <w:rPr>
          <w:bCs/>
          <w:szCs w:val="28"/>
          <w:lang w:val="en-US"/>
        </w:rPr>
        <w:t xml:space="preserve"> in her speech noted that universities, participating in the conference, were doing a tremendous job, and also expressed hope that many people would see the conference materials</w:t>
      </w:r>
      <w:r w:rsidR="00B477AB" w:rsidRPr="00F1306C">
        <w:rPr>
          <w:bCs/>
          <w:szCs w:val="28"/>
          <w:lang w:val="en-US"/>
        </w:rPr>
        <w:t>.</w:t>
      </w:r>
    </w:p>
    <w:p w14:paraId="37C4B6D6" w14:textId="77777777" w:rsidR="002A76CF" w:rsidRPr="00F1306C" w:rsidRDefault="002A76CF" w:rsidP="00A456EA">
      <w:pPr>
        <w:spacing w:after="0"/>
        <w:ind w:firstLine="709"/>
        <w:jc w:val="both"/>
        <w:rPr>
          <w:szCs w:val="28"/>
          <w:lang w:val="en-US"/>
        </w:rPr>
      </w:pPr>
    </w:p>
    <w:p w14:paraId="70BA86BC" w14:textId="77777777" w:rsidR="002A76CF" w:rsidRPr="00F1306C" w:rsidRDefault="002A76CF" w:rsidP="00A456EA">
      <w:pPr>
        <w:spacing w:after="0"/>
        <w:ind w:firstLine="709"/>
        <w:jc w:val="both"/>
        <w:rPr>
          <w:szCs w:val="28"/>
          <w:lang w:val="en-US"/>
        </w:rPr>
      </w:pPr>
    </w:p>
    <w:p w14:paraId="3E37E80C" w14:textId="375EEACA" w:rsidR="00DF0315" w:rsidRPr="00A13D48" w:rsidRDefault="00A13D48" w:rsidP="00A456EA">
      <w:pPr>
        <w:spacing w:after="0"/>
        <w:ind w:firstLine="709"/>
        <w:jc w:val="both"/>
        <w:rPr>
          <w:szCs w:val="28"/>
          <w:lang w:val="en-US"/>
        </w:rPr>
      </w:pPr>
      <w:r>
        <w:rPr>
          <w:szCs w:val="28"/>
          <w:lang w:val="en-US"/>
        </w:rPr>
        <w:t>For</w:t>
      </w:r>
      <w:r w:rsidRPr="00A13D48">
        <w:rPr>
          <w:szCs w:val="28"/>
          <w:lang w:val="en-US"/>
        </w:rPr>
        <w:t xml:space="preserve"> </w:t>
      </w:r>
      <w:r>
        <w:rPr>
          <w:szCs w:val="28"/>
          <w:lang w:val="en-US"/>
        </w:rPr>
        <w:t>more</w:t>
      </w:r>
      <w:r w:rsidRPr="00A13D48">
        <w:rPr>
          <w:szCs w:val="28"/>
          <w:lang w:val="en-US"/>
        </w:rPr>
        <w:t xml:space="preserve"> </w:t>
      </w:r>
      <w:r>
        <w:rPr>
          <w:szCs w:val="28"/>
          <w:lang w:val="en-US"/>
        </w:rPr>
        <w:t>information</w:t>
      </w:r>
      <w:r w:rsidRPr="00A13D48">
        <w:rPr>
          <w:szCs w:val="28"/>
          <w:lang w:val="en-US"/>
        </w:rPr>
        <w:t xml:space="preserve"> </w:t>
      </w:r>
      <w:r>
        <w:rPr>
          <w:szCs w:val="28"/>
          <w:lang w:val="en-US"/>
        </w:rPr>
        <w:t>about</w:t>
      </w:r>
      <w:r w:rsidRPr="00A13D48">
        <w:rPr>
          <w:szCs w:val="28"/>
          <w:lang w:val="en-US"/>
        </w:rPr>
        <w:t xml:space="preserve"> </w:t>
      </w:r>
      <w:r>
        <w:rPr>
          <w:szCs w:val="28"/>
          <w:lang w:val="en-US"/>
        </w:rPr>
        <w:t>the project</w:t>
      </w:r>
      <w:r w:rsidR="00FD618C" w:rsidRPr="00A13D48">
        <w:rPr>
          <w:szCs w:val="28"/>
          <w:lang w:val="en-US"/>
        </w:rPr>
        <w:t>:</w:t>
      </w:r>
      <w:r w:rsidR="008A4489" w:rsidRPr="00A13D48">
        <w:rPr>
          <w:szCs w:val="28"/>
          <w:lang w:val="en-US"/>
        </w:rPr>
        <w:t xml:space="preserve"> </w:t>
      </w:r>
      <w:r w:rsidR="00DF0315" w:rsidRPr="00A13D48">
        <w:rPr>
          <w:szCs w:val="28"/>
          <w:lang w:val="en-US"/>
        </w:rPr>
        <w:t xml:space="preserve"> </w:t>
      </w:r>
      <w:hyperlink r:id="rId6" w:history="1">
        <w:r w:rsidR="002F6F7D" w:rsidRPr="00A13D48">
          <w:rPr>
            <w:rStyle w:val="a7"/>
            <w:szCs w:val="28"/>
            <w:lang w:val="en-US"/>
          </w:rPr>
          <w:t>https://bra.mikluho-maclay.ru</w:t>
        </w:r>
      </w:hyperlink>
      <w:r w:rsidR="002F6F7D" w:rsidRPr="00A13D48">
        <w:rPr>
          <w:szCs w:val="28"/>
          <w:lang w:val="en-US"/>
        </w:rPr>
        <w:t xml:space="preserve"> </w:t>
      </w:r>
      <w:r w:rsidR="00DF0315" w:rsidRPr="00A13D48">
        <w:rPr>
          <w:szCs w:val="28"/>
          <w:lang w:val="en-US"/>
        </w:rPr>
        <w:t xml:space="preserve"> </w:t>
      </w:r>
    </w:p>
    <w:p w14:paraId="58027F6F" w14:textId="4092AF1F" w:rsidR="00FD618C" w:rsidRPr="00A13D48" w:rsidRDefault="00A13D48" w:rsidP="00DF0315">
      <w:pPr>
        <w:spacing w:after="0"/>
        <w:ind w:firstLine="709"/>
        <w:jc w:val="both"/>
        <w:rPr>
          <w:szCs w:val="28"/>
          <w:lang w:val="en-US"/>
        </w:rPr>
      </w:pPr>
      <w:r>
        <w:rPr>
          <w:szCs w:val="28"/>
          <w:lang w:val="en-US"/>
        </w:rPr>
        <w:t>Find and join</w:t>
      </w:r>
      <w:r w:rsidRPr="00A13D48">
        <w:rPr>
          <w:szCs w:val="28"/>
          <w:lang w:val="en-US"/>
        </w:rPr>
        <w:t xml:space="preserve"> </w:t>
      </w:r>
      <w:r>
        <w:rPr>
          <w:szCs w:val="28"/>
          <w:lang w:val="en-US"/>
        </w:rPr>
        <w:t>us</w:t>
      </w:r>
      <w:r w:rsidRPr="00A13D48">
        <w:rPr>
          <w:szCs w:val="28"/>
          <w:lang w:val="en-US"/>
        </w:rPr>
        <w:t xml:space="preserve"> </w:t>
      </w:r>
      <w:r>
        <w:rPr>
          <w:szCs w:val="28"/>
          <w:lang w:val="en-US"/>
        </w:rPr>
        <w:t>in</w:t>
      </w:r>
      <w:r w:rsidRPr="00A13D48">
        <w:rPr>
          <w:szCs w:val="28"/>
          <w:lang w:val="en-US"/>
        </w:rPr>
        <w:t xml:space="preserve"> </w:t>
      </w:r>
      <w:r>
        <w:rPr>
          <w:szCs w:val="28"/>
          <w:lang w:val="en-US"/>
        </w:rPr>
        <w:t xml:space="preserve">social networks with </w:t>
      </w:r>
      <w:r w:rsidR="00FD618C" w:rsidRPr="00A13D48">
        <w:rPr>
          <w:szCs w:val="28"/>
          <w:lang w:val="en-US"/>
        </w:rPr>
        <w:t>#</w:t>
      </w:r>
      <w:proofErr w:type="spellStart"/>
      <w:r w:rsidR="00FD618C" w:rsidRPr="00404A66">
        <w:rPr>
          <w:szCs w:val="28"/>
        </w:rPr>
        <w:t>МаякРоссийскихДостижений</w:t>
      </w:r>
      <w:proofErr w:type="spellEnd"/>
      <w:r w:rsidR="00FD618C" w:rsidRPr="00A13D48">
        <w:rPr>
          <w:szCs w:val="28"/>
          <w:lang w:val="en-US"/>
        </w:rPr>
        <w:t xml:space="preserve"> #BRATeam #beacon_Russia_achievements </w:t>
      </w:r>
    </w:p>
    <w:p w14:paraId="7ECA1A98" w14:textId="77777777" w:rsidR="002346E9" w:rsidRPr="00A13D48" w:rsidRDefault="002346E9" w:rsidP="00DF0315">
      <w:pPr>
        <w:spacing w:after="0"/>
        <w:ind w:firstLine="709"/>
        <w:jc w:val="both"/>
        <w:rPr>
          <w:szCs w:val="28"/>
          <w:lang w:val="en-US"/>
        </w:rPr>
      </w:pPr>
    </w:p>
    <w:p w14:paraId="5E98E45E" w14:textId="26A62A73" w:rsidR="009C05D4" w:rsidRPr="00A13D48" w:rsidRDefault="00A13D48" w:rsidP="00DF0315">
      <w:pPr>
        <w:spacing w:after="0"/>
        <w:ind w:firstLine="709"/>
        <w:jc w:val="both"/>
        <w:rPr>
          <w:szCs w:val="28"/>
          <w:lang w:val="en-US"/>
        </w:rPr>
      </w:pPr>
      <w:r w:rsidRPr="008C02C4">
        <w:rPr>
          <w:lang w:val="en-US"/>
        </w:rPr>
        <w:t xml:space="preserve">The project "The Beacon of Russia's Achievements" is implemented by the </w:t>
      </w:r>
      <w:proofErr w:type="spellStart"/>
      <w:r w:rsidRPr="008C02C4">
        <w:rPr>
          <w:lang w:val="en-US"/>
        </w:rPr>
        <w:t>Miklouho-Maclay</w:t>
      </w:r>
      <w:proofErr w:type="spellEnd"/>
      <w:r w:rsidRPr="008C02C4">
        <w:rPr>
          <w:lang w:val="en-US"/>
        </w:rPr>
        <w:t xml:space="preserve"> Foundation with the support of the Ministry of Education of the Russian Federation, the Ministry of Foreign Affairs, </w:t>
      </w:r>
      <w:proofErr w:type="spellStart"/>
      <w:r w:rsidRPr="008C02C4">
        <w:rPr>
          <w:lang w:val="en-US"/>
        </w:rPr>
        <w:t>Rossotrudnichestvo</w:t>
      </w:r>
      <w:proofErr w:type="spellEnd"/>
      <w:r w:rsidRPr="008C02C4">
        <w:rPr>
          <w:lang w:val="en-US"/>
        </w:rPr>
        <w:t xml:space="preserve">, the </w:t>
      </w:r>
      <w:proofErr w:type="spellStart"/>
      <w:r w:rsidRPr="008C02C4">
        <w:rPr>
          <w:lang w:val="en-US"/>
        </w:rPr>
        <w:t>Embassy</w:t>
      </w:r>
      <w:r>
        <w:rPr>
          <w:lang w:val="en-US"/>
        </w:rPr>
        <w:t>s</w:t>
      </w:r>
      <w:proofErr w:type="spellEnd"/>
      <w:r w:rsidRPr="008C02C4">
        <w:rPr>
          <w:lang w:val="en-US"/>
        </w:rPr>
        <w:t xml:space="preserve"> of the Russian Federation, the All-Russian Association of the South Pacific Researchers</w:t>
      </w:r>
      <w:r w:rsidR="00DF0315" w:rsidRPr="00A13D48">
        <w:rPr>
          <w:szCs w:val="28"/>
          <w:lang w:val="en-US"/>
        </w:rPr>
        <w:t>.</w:t>
      </w:r>
    </w:p>
    <w:p w14:paraId="572E9C55" w14:textId="77777777" w:rsidR="009529C3" w:rsidRPr="00A13D48" w:rsidRDefault="009529C3" w:rsidP="00DF0315">
      <w:pPr>
        <w:spacing w:after="0"/>
        <w:ind w:firstLine="709"/>
        <w:jc w:val="both"/>
        <w:rPr>
          <w:szCs w:val="28"/>
          <w:lang w:val="en-US"/>
        </w:rPr>
      </w:pPr>
    </w:p>
    <w:p w14:paraId="4C54F762" w14:textId="77777777" w:rsidR="002346E9" w:rsidRPr="00A13D48" w:rsidRDefault="002346E9" w:rsidP="00283588">
      <w:pPr>
        <w:tabs>
          <w:tab w:val="left" w:pos="5895"/>
        </w:tabs>
        <w:spacing w:after="0"/>
        <w:ind w:firstLine="709"/>
        <w:jc w:val="right"/>
        <w:rPr>
          <w:szCs w:val="28"/>
          <w:lang w:val="en-US"/>
        </w:rPr>
      </w:pPr>
    </w:p>
    <w:p w14:paraId="68BACC06" w14:textId="5AE11402" w:rsidR="009C05D4" w:rsidRPr="00404A66" w:rsidRDefault="00A13D48" w:rsidP="00283588">
      <w:pPr>
        <w:tabs>
          <w:tab w:val="left" w:pos="5895"/>
        </w:tabs>
        <w:spacing w:after="0"/>
        <w:ind w:firstLine="709"/>
        <w:jc w:val="right"/>
        <w:rPr>
          <w:szCs w:val="28"/>
        </w:rPr>
      </w:pPr>
      <w:proofErr w:type="spellStart"/>
      <w:r>
        <w:rPr>
          <w:szCs w:val="28"/>
          <w:lang w:val="en-US"/>
        </w:rPr>
        <w:t>Miklouho-Maclay</w:t>
      </w:r>
      <w:proofErr w:type="spellEnd"/>
      <w:r>
        <w:rPr>
          <w:szCs w:val="28"/>
          <w:lang w:val="en-US"/>
        </w:rPr>
        <w:t xml:space="preserve"> Foundation Press Office</w:t>
      </w:r>
    </w:p>
    <w:sectPr w:rsidR="009C05D4" w:rsidRPr="00404A66" w:rsidSect="00DF0315">
      <w:headerReference w:type="default" r:id="rId7"/>
      <w:pgSz w:w="11906" w:h="16838" w:code="9"/>
      <w:pgMar w:top="1134" w:right="851"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666" w14:textId="77777777" w:rsidR="001913BE" w:rsidRDefault="001913BE" w:rsidP="00DF0315">
      <w:pPr>
        <w:spacing w:after="0"/>
      </w:pPr>
      <w:r>
        <w:separator/>
      </w:r>
    </w:p>
  </w:endnote>
  <w:endnote w:type="continuationSeparator" w:id="0">
    <w:p w14:paraId="68A98FE4" w14:textId="77777777" w:rsidR="001913BE" w:rsidRDefault="001913BE" w:rsidP="00DF0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DBE7" w14:textId="77777777" w:rsidR="001913BE" w:rsidRDefault="001913BE" w:rsidP="00DF0315">
      <w:pPr>
        <w:spacing w:after="0"/>
      </w:pPr>
      <w:r>
        <w:separator/>
      </w:r>
    </w:p>
  </w:footnote>
  <w:footnote w:type="continuationSeparator" w:id="0">
    <w:p w14:paraId="51A1E9A1" w14:textId="77777777" w:rsidR="001913BE" w:rsidRDefault="001913BE" w:rsidP="00DF0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F1C" w14:textId="77777777" w:rsidR="003E0652" w:rsidRDefault="003E0652">
    <w:pPr>
      <w:pStyle w:val="a3"/>
      <w:rPr>
        <w:noProof/>
      </w:rPr>
    </w:pPr>
  </w:p>
  <w:p w14:paraId="0559CE09" w14:textId="33073896" w:rsidR="00DF0315" w:rsidRDefault="003E0652">
    <w:pPr>
      <w:pStyle w:val="a3"/>
    </w:pPr>
    <w:r>
      <w:rPr>
        <w:noProof/>
      </w:rPr>
      <w:drawing>
        <wp:anchor distT="0" distB="0" distL="114300" distR="114300" simplePos="0" relativeHeight="251658240" behindDoc="0" locked="0" layoutInCell="1" allowOverlap="1" wp14:anchorId="4002620D" wp14:editId="303D197A">
          <wp:simplePos x="0" y="0"/>
          <wp:positionH relativeFrom="column">
            <wp:posOffset>-3810</wp:posOffset>
          </wp:positionH>
          <wp:positionV relativeFrom="paragraph">
            <wp:posOffset>-3810</wp:posOffset>
          </wp:positionV>
          <wp:extent cx="5939790" cy="533400"/>
          <wp:effectExtent l="0" t="0" r="0" b="0"/>
          <wp:wrapThrough wrapText="bothSides">
            <wp:wrapPolygon edited="0">
              <wp:start x="1178" y="3086"/>
              <wp:lineTo x="277" y="9257"/>
              <wp:lineTo x="277" y="11571"/>
              <wp:lineTo x="1178" y="17743"/>
              <wp:lineTo x="20436" y="17743"/>
              <wp:lineTo x="21337" y="10800"/>
              <wp:lineTo x="20367" y="4629"/>
              <wp:lineTo x="6789" y="3086"/>
              <wp:lineTo x="1178" y="308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B4"/>
    <w:rsid w:val="00011CB2"/>
    <w:rsid w:val="00091484"/>
    <w:rsid w:val="00146A70"/>
    <w:rsid w:val="001546B2"/>
    <w:rsid w:val="00160D38"/>
    <w:rsid w:val="001913BE"/>
    <w:rsid w:val="002346E9"/>
    <w:rsid w:val="002638A5"/>
    <w:rsid w:val="00283588"/>
    <w:rsid w:val="002A76CF"/>
    <w:rsid w:val="002E4951"/>
    <w:rsid w:val="002F6F7D"/>
    <w:rsid w:val="0034231A"/>
    <w:rsid w:val="00355CE9"/>
    <w:rsid w:val="003E0652"/>
    <w:rsid w:val="003F685C"/>
    <w:rsid w:val="00404A66"/>
    <w:rsid w:val="004F215E"/>
    <w:rsid w:val="005015AA"/>
    <w:rsid w:val="00567480"/>
    <w:rsid w:val="005A13B4"/>
    <w:rsid w:val="005C3969"/>
    <w:rsid w:val="005E1FC9"/>
    <w:rsid w:val="005F6D5A"/>
    <w:rsid w:val="005F7C1E"/>
    <w:rsid w:val="006550EC"/>
    <w:rsid w:val="00656D24"/>
    <w:rsid w:val="00694E96"/>
    <w:rsid w:val="006C0B77"/>
    <w:rsid w:val="007003E9"/>
    <w:rsid w:val="00802A5B"/>
    <w:rsid w:val="008242FF"/>
    <w:rsid w:val="00825451"/>
    <w:rsid w:val="0085697F"/>
    <w:rsid w:val="00870751"/>
    <w:rsid w:val="008A4489"/>
    <w:rsid w:val="00922C48"/>
    <w:rsid w:val="00932172"/>
    <w:rsid w:val="009529C3"/>
    <w:rsid w:val="009C05D4"/>
    <w:rsid w:val="009D2CAE"/>
    <w:rsid w:val="00A10385"/>
    <w:rsid w:val="00A13D48"/>
    <w:rsid w:val="00A456EA"/>
    <w:rsid w:val="00A71447"/>
    <w:rsid w:val="00A752B2"/>
    <w:rsid w:val="00AE5B8A"/>
    <w:rsid w:val="00B160ED"/>
    <w:rsid w:val="00B477AB"/>
    <w:rsid w:val="00B71C73"/>
    <w:rsid w:val="00B915B7"/>
    <w:rsid w:val="00C27462"/>
    <w:rsid w:val="00C569B0"/>
    <w:rsid w:val="00C72D0C"/>
    <w:rsid w:val="00CB02BE"/>
    <w:rsid w:val="00CB2032"/>
    <w:rsid w:val="00CF48A5"/>
    <w:rsid w:val="00D17BFA"/>
    <w:rsid w:val="00D3687A"/>
    <w:rsid w:val="00D37F00"/>
    <w:rsid w:val="00DF0315"/>
    <w:rsid w:val="00E57BA3"/>
    <w:rsid w:val="00E64EEF"/>
    <w:rsid w:val="00EA59DF"/>
    <w:rsid w:val="00EB27B3"/>
    <w:rsid w:val="00EE0EFE"/>
    <w:rsid w:val="00EE4070"/>
    <w:rsid w:val="00F03E90"/>
    <w:rsid w:val="00F12C76"/>
    <w:rsid w:val="00F1306C"/>
    <w:rsid w:val="00FA4BC0"/>
    <w:rsid w:val="00FC16C8"/>
    <w:rsid w:val="00FD547B"/>
    <w:rsid w:val="00FD618C"/>
    <w:rsid w:val="00FD71B4"/>
    <w:rsid w:val="00FE0B75"/>
    <w:rsid w:val="00FF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F8280"/>
  <w15:chartTrackingRefBased/>
  <w15:docId w15:val="{35326810-F38E-4827-9CE1-3AC8049B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315"/>
    <w:pPr>
      <w:tabs>
        <w:tab w:val="center" w:pos="4677"/>
        <w:tab w:val="right" w:pos="9355"/>
      </w:tabs>
      <w:spacing w:after="0"/>
    </w:pPr>
  </w:style>
  <w:style w:type="character" w:customStyle="1" w:styleId="a4">
    <w:name w:val="Верхний колонтитул Знак"/>
    <w:basedOn w:val="a0"/>
    <w:link w:val="a3"/>
    <w:uiPriority w:val="99"/>
    <w:rsid w:val="00DF0315"/>
    <w:rPr>
      <w:rFonts w:ascii="Times New Roman" w:hAnsi="Times New Roman"/>
      <w:sz w:val="28"/>
    </w:rPr>
  </w:style>
  <w:style w:type="paragraph" w:styleId="a5">
    <w:name w:val="footer"/>
    <w:basedOn w:val="a"/>
    <w:link w:val="a6"/>
    <w:uiPriority w:val="99"/>
    <w:unhideWhenUsed/>
    <w:rsid w:val="00DF0315"/>
    <w:pPr>
      <w:tabs>
        <w:tab w:val="center" w:pos="4677"/>
        <w:tab w:val="right" w:pos="9355"/>
      </w:tabs>
      <w:spacing w:after="0"/>
    </w:pPr>
  </w:style>
  <w:style w:type="character" w:customStyle="1" w:styleId="a6">
    <w:name w:val="Нижний колонтитул Знак"/>
    <w:basedOn w:val="a0"/>
    <w:link w:val="a5"/>
    <w:uiPriority w:val="99"/>
    <w:rsid w:val="00DF0315"/>
    <w:rPr>
      <w:rFonts w:ascii="Times New Roman" w:hAnsi="Times New Roman"/>
      <w:sz w:val="28"/>
    </w:rPr>
  </w:style>
  <w:style w:type="character" w:styleId="a7">
    <w:name w:val="Hyperlink"/>
    <w:basedOn w:val="a0"/>
    <w:uiPriority w:val="99"/>
    <w:unhideWhenUsed/>
    <w:rsid w:val="002F6F7D"/>
    <w:rPr>
      <w:color w:val="0563C1" w:themeColor="hyperlink"/>
      <w:u w:val="single"/>
    </w:rPr>
  </w:style>
  <w:style w:type="character" w:styleId="a8">
    <w:name w:val="Unresolved Mention"/>
    <w:basedOn w:val="a0"/>
    <w:uiPriority w:val="99"/>
    <w:semiHidden/>
    <w:unhideWhenUsed/>
    <w:rsid w:val="002F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7107">
      <w:bodyDiv w:val="1"/>
      <w:marLeft w:val="0"/>
      <w:marRight w:val="0"/>
      <w:marTop w:val="0"/>
      <w:marBottom w:val="0"/>
      <w:divBdr>
        <w:top w:val="none" w:sz="0" w:space="0" w:color="auto"/>
        <w:left w:val="none" w:sz="0" w:space="0" w:color="auto"/>
        <w:bottom w:val="none" w:sz="0" w:space="0" w:color="auto"/>
        <w:right w:val="none" w:sz="0" w:space="0" w:color="auto"/>
      </w:divBdr>
    </w:div>
    <w:div w:id="1408502013">
      <w:bodyDiv w:val="1"/>
      <w:marLeft w:val="0"/>
      <w:marRight w:val="0"/>
      <w:marTop w:val="0"/>
      <w:marBottom w:val="0"/>
      <w:divBdr>
        <w:top w:val="none" w:sz="0" w:space="0" w:color="auto"/>
        <w:left w:val="none" w:sz="0" w:space="0" w:color="auto"/>
        <w:bottom w:val="none" w:sz="0" w:space="0" w:color="auto"/>
        <w:right w:val="none" w:sz="0" w:space="0" w:color="auto"/>
      </w:divBdr>
      <w:divsChild>
        <w:div w:id="1493448678">
          <w:marLeft w:val="0"/>
          <w:marRight w:val="0"/>
          <w:marTop w:val="0"/>
          <w:marBottom w:val="0"/>
          <w:divBdr>
            <w:top w:val="none" w:sz="0" w:space="0" w:color="auto"/>
            <w:left w:val="none" w:sz="0" w:space="0" w:color="auto"/>
            <w:bottom w:val="none" w:sz="0" w:space="0" w:color="auto"/>
            <w:right w:val="none" w:sz="0" w:space="0" w:color="auto"/>
          </w:divBdr>
        </w:div>
        <w:div w:id="125244155">
          <w:marLeft w:val="0"/>
          <w:marRight w:val="0"/>
          <w:marTop w:val="0"/>
          <w:marBottom w:val="0"/>
          <w:divBdr>
            <w:top w:val="none" w:sz="0" w:space="0" w:color="auto"/>
            <w:left w:val="none" w:sz="0" w:space="0" w:color="auto"/>
            <w:bottom w:val="none" w:sz="0" w:space="0" w:color="auto"/>
            <w:right w:val="none" w:sz="0" w:space="0" w:color="auto"/>
          </w:divBdr>
        </w:div>
        <w:div w:id="668017658">
          <w:marLeft w:val="0"/>
          <w:marRight w:val="0"/>
          <w:marTop w:val="0"/>
          <w:marBottom w:val="0"/>
          <w:divBdr>
            <w:top w:val="none" w:sz="0" w:space="0" w:color="auto"/>
            <w:left w:val="none" w:sz="0" w:space="0" w:color="auto"/>
            <w:bottom w:val="none" w:sz="0" w:space="0" w:color="auto"/>
            <w:right w:val="none" w:sz="0" w:space="0" w:color="auto"/>
          </w:divBdr>
        </w:div>
        <w:div w:id="1370104275">
          <w:marLeft w:val="0"/>
          <w:marRight w:val="0"/>
          <w:marTop w:val="0"/>
          <w:marBottom w:val="0"/>
          <w:divBdr>
            <w:top w:val="none" w:sz="0" w:space="0" w:color="auto"/>
            <w:left w:val="none" w:sz="0" w:space="0" w:color="auto"/>
            <w:bottom w:val="none" w:sz="0" w:space="0" w:color="auto"/>
            <w:right w:val="none" w:sz="0" w:space="0" w:color="auto"/>
          </w:divBdr>
        </w:div>
        <w:div w:id="890074937">
          <w:marLeft w:val="0"/>
          <w:marRight w:val="0"/>
          <w:marTop w:val="0"/>
          <w:marBottom w:val="0"/>
          <w:divBdr>
            <w:top w:val="none" w:sz="0" w:space="0" w:color="auto"/>
            <w:left w:val="none" w:sz="0" w:space="0" w:color="auto"/>
            <w:bottom w:val="none" w:sz="0" w:space="0" w:color="auto"/>
            <w:right w:val="none" w:sz="0" w:space="0" w:color="auto"/>
          </w:divBdr>
        </w:div>
        <w:div w:id="2034527981">
          <w:marLeft w:val="0"/>
          <w:marRight w:val="0"/>
          <w:marTop w:val="0"/>
          <w:marBottom w:val="0"/>
          <w:divBdr>
            <w:top w:val="none" w:sz="0" w:space="0" w:color="auto"/>
            <w:left w:val="none" w:sz="0" w:space="0" w:color="auto"/>
            <w:bottom w:val="none" w:sz="0" w:space="0" w:color="auto"/>
            <w:right w:val="none" w:sz="0" w:space="0" w:color="auto"/>
          </w:divBdr>
        </w:div>
        <w:div w:id="445664191">
          <w:marLeft w:val="0"/>
          <w:marRight w:val="0"/>
          <w:marTop w:val="0"/>
          <w:marBottom w:val="0"/>
          <w:divBdr>
            <w:top w:val="none" w:sz="0" w:space="0" w:color="auto"/>
            <w:left w:val="none" w:sz="0" w:space="0" w:color="auto"/>
            <w:bottom w:val="none" w:sz="0" w:space="0" w:color="auto"/>
            <w:right w:val="none" w:sz="0" w:space="0" w:color="auto"/>
          </w:divBdr>
        </w:div>
        <w:div w:id="2022393106">
          <w:marLeft w:val="0"/>
          <w:marRight w:val="0"/>
          <w:marTop w:val="0"/>
          <w:marBottom w:val="0"/>
          <w:divBdr>
            <w:top w:val="none" w:sz="0" w:space="0" w:color="auto"/>
            <w:left w:val="none" w:sz="0" w:space="0" w:color="auto"/>
            <w:bottom w:val="none" w:sz="0" w:space="0" w:color="auto"/>
            <w:right w:val="none" w:sz="0" w:space="0" w:color="auto"/>
          </w:divBdr>
        </w:div>
      </w:divsChild>
    </w:div>
    <w:div w:id="14754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mikluho-macla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Machine</cp:lastModifiedBy>
  <cp:revision>40</cp:revision>
  <dcterms:created xsi:type="dcterms:W3CDTF">2021-11-04T11:29:00Z</dcterms:created>
  <dcterms:modified xsi:type="dcterms:W3CDTF">2021-11-29T08:16:00Z</dcterms:modified>
</cp:coreProperties>
</file>